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5C29">
        <w:rPr>
          <w:rFonts w:ascii="Calibri" w:eastAsia="Times New Roman" w:hAnsi="Calibri" w:cs="Calibri"/>
          <w:lang w:val="en-US" w:eastAsia="ru-RU"/>
        </w:rPr>
        <w:object w:dxaOrig="45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9.25pt" o:ole="">
            <v:imagedata r:id="rId8" o:title=""/>
          </v:shape>
          <o:OLEObject Type="Embed" ProgID="Word.Picture.8" ShapeID="_x0000_i1025" DrawAspect="Content" ObjectID="_1565591443" r:id="rId9"/>
        </w:object>
      </w:r>
    </w:p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 «Томский район»</w:t>
      </w:r>
    </w:p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Томского района</w:t>
      </w:r>
    </w:p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Счетная палата </w:t>
      </w:r>
    </w:p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</w:t>
      </w:r>
      <w:proofErr w:type="spellStart"/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К.Маркса</w:t>
      </w:r>
      <w:proofErr w:type="spellEnd"/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, 56,  г. Томск, Россия, 634050; тел</w:t>
      </w:r>
      <w:proofErr w:type="gramStart"/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.(</w:t>
      </w:r>
      <w:proofErr w:type="gramEnd"/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факс) 40-05-19</w:t>
      </w:r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75C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75C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10" w:history="1"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proofErr w:type="spellStart"/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______________________________</w:t>
      </w:r>
      <w:r w:rsidRPr="00F75C29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</w:t>
      </w:r>
    </w:p>
    <w:p w:rsidR="00F75C29" w:rsidRPr="00F75C29" w:rsidRDefault="00F75C29" w:rsidP="00F7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№ 3</w:t>
      </w:r>
    </w:p>
    <w:p w:rsidR="00F75C29" w:rsidRPr="00F75C29" w:rsidRDefault="00F75C29" w:rsidP="00F7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проект решения Думы Томского района </w:t>
      </w:r>
    </w:p>
    <w:p w:rsidR="00F75C29" w:rsidRPr="00F75C29" w:rsidRDefault="00F75C29" w:rsidP="00F7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Решение Думы Томского района  от 22.12.2016г  № 108                           «О бюджете Томского района на 2017 год и плановый период 2018 и 2019 годов».</w:t>
      </w:r>
    </w:p>
    <w:p w:rsidR="00F75C29" w:rsidRPr="00F75C29" w:rsidRDefault="00F75C29" w:rsidP="00F7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C29" w:rsidRPr="00F75C29" w:rsidRDefault="00F75C29" w:rsidP="00F7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Томск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99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30.08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</w:t>
      </w:r>
    </w:p>
    <w:p w:rsidR="00F75C29" w:rsidRPr="00F75C29" w:rsidRDefault="00F75C29" w:rsidP="00F7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Счетной палаты муниципального образования «Томский район» на проект  решения Думы Томского района «О внесении изменений в Решение Думы Томского района от 22.12.2016г № 108 «О бюджете Томского района на 2017 год и плановый период 2018 и 2019 годов»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</w:t>
      </w:r>
      <w:proofErr w:type="gramEnd"/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203 от 27.12.2012г.</w:t>
      </w:r>
    </w:p>
    <w:p w:rsidR="00F75C29" w:rsidRPr="00F75C29" w:rsidRDefault="00F75C29" w:rsidP="00F75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Решения с пояснительной запиской направлен Администрацией Томского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района в Думу Томского района 21.08</w:t>
      </w:r>
      <w:r w:rsidRPr="00F75C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.2017г. в соответствии со статьей 27 положения «О бюджетном процессе в Томском районе», утвержденного решением Думы Томского района от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23.06.2015г № 457. 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C29">
        <w:rPr>
          <w:rFonts w:ascii="Times New Roman" w:eastAsia="Calibri" w:hAnsi="Times New Roman" w:cs="Times New Roman"/>
          <w:sz w:val="24"/>
          <w:szCs w:val="24"/>
        </w:rPr>
        <w:t>Документы и материалы, представленные одновременно с проектом решения, соответствуют требованиям Бюджетного кодекса РФ.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Calibri" w:hAnsi="Times New Roman" w:cs="Times New Roman"/>
          <w:sz w:val="24"/>
          <w:szCs w:val="24"/>
        </w:rPr>
        <w:t xml:space="preserve">Изменения в бюджет района вносятся в </w:t>
      </w:r>
      <w:r>
        <w:rPr>
          <w:rFonts w:ascii="Times New Roman" w:eastAsia="Calibri" w:hAnsi="Times New Roman" w:cs="Times New Roman"/>
          <w:sz w:val="24"/>
          <w:szCs w:val="24"/>
        </w:rPr>
        <w:t>третий</w:t>
      </w:r>
      <w:r w:rsidRPr="00F75C29">
        <w:rPr>
          <w:rFonts w:ascii="Times New Roman" w:eastAsia="Calibri" w:hAnsi="Times New Roman" w:cs="Times New Roman"/>
          <w:sz w:val="24"/>
          <w:szCs w:val="24"/>
        </w:rPr>
        <w:t xml:space="preserve"> раз.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предлагается изменить следующие основные параметры бюджета на 2017 год: 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доходы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увеличиваются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C29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 991,7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 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,9% и составят                                        </w:t>
      </w:r>
      <w:r w:rsidRPr="00F75C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A1D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027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 2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рублей; 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расходы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увеличиваются на 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140 865,2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8% и составят                          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215 552,8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дефицит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 увеличится на 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10 873,5 тыс. рублей или на 6,1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% и составит 1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88 29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показателей   бюджета Томского района   на 2017 год  характеризуются следующими данными: 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 тыс. рублей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985"/>
        <w:gridCol w:w="2126"/>
        <w:gridCol w:w="1559"/>
        <w:gridCol w:w="1418"/>
      </w:tblGrid>
      <w:tr w:rsidR="00F75C29" w:rsidRPr="00F75C29" w:rsidTr="00D21B2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75C29">
              <w:rPr>
                <w:rFonts w:ascii="Times New Roman" w:eastAsia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Первоначальные бюджетные назначения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75C29">
              <w:rPr>
                <w:rFonts w:ascii="Times New Roman" w:eastAsia="Times New Roman" w:hAnsi="Times New Roman" w:cs="Times New Roman"/>
              </w:rPr>
              <w:t>Бюджетные назначения после внесения изменений (решение № 1</w:t>
            </w:r>
            <w:r w:rsidR="002E5EBD">
              <w:rPr>
                <w:rFonts w:ascii="Times New Roman" w:eastAsia="Times New Roman" w:hAnsi="Times New Roman" w:cs="Times New Roman"/>
              </w:rPr>
              <w:t>5</w:t>
            </w:r>
            <w:r w:rsidRPr="00F75C29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  <w:p w:rsidR="00F75C29" w:rsidRPr="00F75C29" w:rsidRDefault="00F75C29" w:rsidP="002E5E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 xml:space="preserve">от </w:t>
            </w:r>
            <w:r w:rsidR="002E5EBD">
              <w:rPr>
                <w:rFonts w:ascii="Times New Roman" w:eastAsia="Times New Roman" w:hAnsi="Times New Roman" w:cs="Times New Roman"/>
              </w:rPr>
              <w:t>24</w:t>
            </w:r>
            <w:r w:rsidRPr="00F75C29">
              <w:rPr>
                <w:rFonts w:ascii="Times New Roman" w:eastAsia="Times New Roman" w:hAnsi="Times New Roman" w:cs="Times New Roman"/>
              </w:rPr>
              <w:t>.0</w:t>
            </w:r>
            <w:r w:rsidR="002E5EBD">
              <w:rPr>
                <w:rFonts w:ascii="Times New Roman" w:eastAsia="Times New Roman" w:hAnsi="Times New Roman" w:cs="Times New Roman"/>
              </w:rPr>
              <w:t>5</w:t>
            </w:r>
            <w:r w:rsidRPr="00F75C29">
              <w:rPr>
                <w:rFonts w:ascii="Times New Roman" w:eastAsia="Times New Roman" w:hAnsi="Times New Roman" w:cs="Times New Roman"/>
              </w:rPr>
              <w:t>.2017)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Предлагаемый проект решения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Отклонения  предлагаемого проекта решения от первоначальных бюджетных назначений</w:t>
            </w:r>
          </w:p>
        </w:tc>
      </w:tr>
      <w:tr w:rsidR="00F75C29" w:rsidRPr="00F75C29" w:rsidTr="00D21B2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(гр.4-гр.3)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(гр.5х100/    гр.3)</w:t>
            </w:r>
          </w:p>
        </w:tc>
      </w:tr>
      <w:tr w:rsidR="00F75C29" w:rsidRPr="00F75C29" w:rsidTr="00D21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73F6" w:rsidRPr="00F75C29" w:rsidTr="00D21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F6" w:rsidRPr="00F75C29" w:rsidRDefault="007273F6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F6" w:rsidRPr="00F75C29" w:rsidRDefault="007273F6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1 676 781,4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7273F6" w:rsidP="00D2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1 897 266,4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7273F6" w:rsidP="0072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2 027 258,1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2E5EBD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129 991,7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2E5EBD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273F6"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,9%</w:t>
            </w:r>
          </w:p>
        </w:tc>
      </w:tr>
      <w:tr w:rsidR="007273F6" w:rsidRPr="00F75C29" w:rsidTr="00D21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F6" w:rsidRPr="00F75C29" w:rsidRDefault="007273F6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F6" w:rsidRPr="00F75C29" w:rsidRDefault="007273F6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1 676 781,4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7273F6" w:rsidP="00D2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7273F6" w:rsidP="0072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215 552,8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2E5EBD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140 865,2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2E5EBD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  <w:r w:rsidR="007273F6"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73F6" w:rsidRPr="00F75C29" w:rsidTr="00D21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F6" w:rsidRPr="00F75C29" w:rsidRDefault="007273F6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F6" w:rsidRPr="00F75C29" w:rsidRDefault="007273F6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7273F6" w:rsidP="00D2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-177421,2</w:t>
            </w:r>
            <w:r w:rsidRPr="00F75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7273F6" w:rsidP="0072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88 294,7</w:t>
            </w:r>
            <w:r w:rsidRPr="00F75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F6" w:rsidRPr="00F75C29" w:rsidRDefault="002E5EBD" w:rsidP="002E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10 873</w:t>
            </w:r>
            <w:r w:rsidR="007273F6"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F6" w:rsidRPr="00F75C29" w:rsidRDefault="002E5EBD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  <w:r w:rsidR="007273F6"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29" w:rsidRPr="00F75C29" w:rsidRDefault="00F75C29" w:rsidP="00F75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7 к проекту решения – «Источники  финансирования дефицита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бюджета муниципального образования Томского района на 2017 год», в соответствии с нормами статьи 96 БК РФ дефицит в сумме 1</w:t>
      </w:r>
      <w:r w:rsidR="00ED6A9D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9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ED6A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предусматривается покрыть за счет и</w:t>
      </w:r>
      <w:r w:rsidRPr="00F75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зменения остатков средств на счетах по учету средств местного бюджета в течение соответствующего финансового года.</w:t>
      </w:r>
      <w:proofErr w:type="gramEnd"/>
    </w:p>
    <w:p w:rsidR="00F75C29" w:rsidRPr="00F75C29" w:rsidRDefault="00F75C29" w:rsidP="00F75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5C29" w:rsidRPr="00F75C29" w:rsidRDefault="00F75C29" w:rsidP="00F7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Изменения структуры доходов бюджета Томского района  на 2017   год.</w:t>
      </w:r>
    </w:p>
    <w:p w:rsidR="00F75C29" w:rsidRPr="00F75C29" w:rsidRDefault="00F75C29" w:rsidP="00F75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5C29" w:rsidRPr="00F75C29" w:rsidRDefault="00F75C29" w:rsidP="00F75C2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                                                                                                                 тыс. рублей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211"/>
        <w:gridCol w:w="1701"/>
        <w:gridCol w:w="1560"/>
        <w:gridCol w:w="1559"/>
      </w:tblGrid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</w:t>
            </w:r>
          </w:p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на 2017 год</w:t>
            </w:r>
          </w:p>
          <w:p w:rsidR="00F75C29" w:rsidRPr="00F75C29" w:rsidRDefault="00F75C29" w:rsidP="00E040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(решение № 1</w:t>
            </w:r>
            <w:r w:rsidR="00E040DC">
              <w:rPr>
                <w:rFonts w:ascii="Times New Roman" w:eastAsia="Times New Roman" w:hAnsi="Times New Roman" w:cs="Times New Roman"/>
                <w:sz w:val="20"/>
                <w:szCs w:val="20"/>
              </w:rPr>
              <w:t>51 от 24.05</w:t>
            </w: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.2017)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Предлагаемый проект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Отклонения проекта решения от </w:t>
            </w:r>
            <w:proofErr w:type="spellStart"/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</w:t>
            </w:r>
            <w:proofErr w:type="spellEnd"/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>Налоговые и неналоговые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E04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555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E04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</w:t>
            </w:r>
            <w:r w:rsidR="00F75C29"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E04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>Безвозмездные поступления из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1 555681,8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E04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677441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121 759,7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 xml:space="preserve">Безвозмездные поступления из бюджетов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523,9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523,9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E04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0,0 </w:t>
            </w:r>
          </w:p>
        </w:tc>
      </w:tr>
      <w:tr w:rsidR="00E040DC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DC" w:rsidRPr="00F75C29" w:rsidRDefault="00E040DC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DC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DC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DC" w:rsidRPr="00F75C29" w:rsidRDefault="00E040DC" w:rsidP="00E04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1 374,9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1 598,4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223,5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E04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62,8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 xml:space="preserve">Доходы бюджетов муниципальных районов от возврата иными организациями остатков субсидий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E106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E106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106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1064A" w:rsidP="00E106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F75C29"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F75C29"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E106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E10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897</w:t>
            </w: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0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266</w:t>
            </w: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10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1064A" w:rsidP="00E106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75C29"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F75C29"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F75C29"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4D5133" w:rsidP="00F75C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129 991,7</w:t>
            </w:r>
          </w:p>
        </w:tc>
      </w:tr>
    </w:tbl>
    <w:p w:rsidR="00F75C29" w:rsidRPr="00F75C29" w:rsidRDefault="00F75C29" w:rsidP="00F75C2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5C29" w:rsidRPr="00F75C29" w:rsidRDefault="00F75C29" w:rsidP="00F75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плановых назначений по доходам бюджета района на 2017 год увеличена на </w:t>
      </w:r>
      <w:r w:rsidR="004D51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51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133">
        <w:rPr>
          <w:rFonts w:ascii="Times New Roman" w:eastAsia="Times New Roman" w:hAnsi="Times New Roman" w:cs="Times New Roman"/>
          <w:sz w:val="24"/>
          <w:szCs w:val="24"/>
          <w:lang w:eastAsia="ru-RU"/>
        </w:rPr>
        <w:t>991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,7 тыс. руб. </w:t>
      </w:r>
    </w:p>
    <w:p w:rsidR="00F75C29" w:rsidRDefault="00F75C29" w:rsidP="00F75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налоговым и неналоговым источникам доходов плановые назначения увеличены на общую сумму в размере 8</w:t>
      </w:r>
      <w:r w:rsidR="004D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51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4D5133" w:rsidRDefault="004D5133" w:rsidP="00F75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налогу, взимаемому в связи с применением упрощенной системой налогообложения, на сумму 1 000,0 тыс. руб. в результате фактического переисполнения плановых назначений;</w:t>
      </w:r>
    </w:p>
    <w:p w:rsidR="004D5133" w:rsidRPr="00F75C29" w:rsidRDefault="004D5133" w:rsidP="00F75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доходам, получаемым в виде арендной платы за земельные участки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государственная собственность на которые не разграничена, на сумму 3 800,0 тыс. руб.;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доходам, получаемым в виде арендной платы за земельные участки, находящиеся в собственности муниципального района, на сумму </w:t>
      </w:r>
      <w:r w:rsidR="004D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3 200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</w:t>
      </w:r>
    </w:p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безвозмездным поступлениям из областного бюджета увеличение плановых назначений составило </w:t>
      </w:r>
      <w:r w:rsidR="00334C4E">
        <w:rPr>
          <w:rFonts w:ascii="Times New Roman" w:eastAsiaTheme="minorEastAsia" w:hAnsi="Times New Roman" w:cs="Times New Roman"/>
          <w:sz w:val="24"/>
          <w:szCs w:val="24"/>
          <w:lang w:eastAsia="ru-RU"/>
        </w:rPr>
        <w:t>121 759,7</w:t>
      </w:r>
      <w:r w:rsidRPr="00F75C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тыс. руб.  </w:t>
      </w:r>
      <w:r w:rsidR="00334C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</w:t>
      </w:r>
      <w:r w:rsidRPr="00F75C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увеличен план</w:t>
      </w:r>
      <w:r w:rsidR="00334C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прочим безвозмездным поступлениям на сумму 20,0 тыс. руб. за счет добровольных пожертвований граждан.</w:t>
      </w:r>
    </w:p>
    <w:p w:rsidR="00F75C29" w:rsidRPr="00F75C29" w:rsidRDefault="00334C4E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F75C29"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увеличены</w:t>
      </w:r>
      <w:r w:rsidR="00F75C29"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возвратов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автономными и бюджетными учреждениями </w:t>
      </w:r>
      <w:r w:rsidR="00F75C29"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остатков субсидий,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C29"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ошлых лет в размере 286,3</w:t>
      </w:r>
      <w:r w:rsidR="00F75C29"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тем плановые назначения были уменьшены на сумму возврата в областной бюджет</w:t>
      </w:r>
      <w:r w:rsidR="00D3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сре</w:t>
      </w:r>
      <w:proofErr w:type="gramStart"/>
      <w:r w:rsidR="00D374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D3748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ошлых лет в размере 74,3 тыс.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5C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 результате вносимых изменений уточненный план бюджета Томского района по доходной части увеличится  на </w:t>
      </w:r>
      <w:r w:rsidR="00D3748B">
        <w:rPr>
          <w:rFonts w:ascii="Times New Roman" w:eastAsia="Calibri" w:hAnsi="Times New Roman" w:cs="Times New Roman"/>
          <w:b/>
          <w:sz w:val="24"/>
          <w:szCs w:val="24"/>
        </w:rPr>
        <w:t>129991,7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8B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рублей (или 6</w:t>
      </w:r>
      <w:r w:rsidRPr="00F75C29">
        <w:rPr>
          <w:rFonts w:ascii="Times New Roman" w:eastAsia="Calibri" w:hAnsi="Times New Roman" w:cs="Times New Roman"/>
          <w:b/>
          <w:sz w:val="24"/>
          <w:szCs w:val="24"/>
        </w:rPr>
        <w:t xml:space="preserve">,9%) и составит                             </w:t>
      </w:r>
      <w:r w:rsidR="00D3748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37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027</w:t>
      </w:r>
      <w:r w:rsidRPr="00F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D37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</w:t>
      </w:r>
      <w:r w:rsidRPr="00F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D37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Calibri" w:hAnsi="Times New Roman" w:cs="Times New Roman"/>
          <w:b/>
          <w:sz w:val="24"/>
          <w:szCs w:val="24"/>
        </w:rPr>
        <w:t>тыс. рублей.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5C29" w:rsidRPr="00F75C29" w:rsidRDefault="00F75C29" w:rsidP="00F75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вносимые в  расходную часть бюджета  Томского района на 2017 год.</w:t>
      </w: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5C29" w:rsidRPr="00F75C29" w:rsidRDefault="00F75C29" w:rsidP="00F75C2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3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тыс.  рублей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1842"/>
        <w:gridCol w:w="1843"/>
        <w:gridCol w:w="1843"/>
      </w:tblGrid>
      <w:tr w:rsidR="00F75C29" w:rsidRPr="00F75C29" w:rsidTr="00D21B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Утверждено на 2017 год</w:t>
            </w:r>
          </w:p>
          <w:p w:rsidR="00F75C29" w:rsidRPr="00F75C29" w:rsidRDefault="00F75C29" w:rsidP="00D374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(решение № 1</w:t>
            </w:r>
            <w:r w:rsidR="00D374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1 от 2</w:t>
            </w:r>
            <w:r w:rsidR="00D374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D374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.2017)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Предлагаемый проект</w:t>
            </w:r>
          </w:p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F75C29">
              <w:rPr>
                <w:rFonts w:ascii="Times New Roman" w:eastAsia="Times New Roman" w:hAnsi="Times New Roman" w:cs="Times New Roman"/>
                <w:color w:val="444444"/>
              </w:rPr>
              <w:t>Изменения проекта решения от первоначального бюджета</w:t>
            </w:r>
          </w:p>
        </w:tc>
      </w:tr>
      <w:tr w:rsidR="00F75C29" w:rsidRPr="00F75C29" w:rsidTr="00D21B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F75C29" w:rsidRPr="00F75C29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156 190,8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159117,0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2926,2</w:t>
            </w:r>
          </w:p>
        </w:tc>
      </w:tr>
      <w:tr w:rsidR="00F75C29" w:rsidRPr="00F75C29" w:rsidTr="00D21B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F75C29" w:rsidRPr="00F75C29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3280,6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3280,6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75C29" w:rsidRPr="00F75C29" w:rsidTr="00D21B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="00F75C29" w:rsidRPr="00F75C29">
              <w:rPr>
                <w:rFonts w:ascii="Times New Roman" w:eastAsia="Times New Roman" w:hAnsi="Times New Roman" w:cs="Times New Roman"/>
                <w:bCs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191 581,1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D374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D37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37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</w:t>
            </w:r>
            <w:r w:rsidR="00D37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D374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75C29"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62,7</w:t>
            </w:r>
          </w:p>
        </w:tc>
      </w:tr>
      <w:tr w:rsidR="00F75C29" w:rsidRPr="00F75C29" w:rsidTr="00D21B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F75C29" w:rsidRPr="00F75C29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196 700,0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D37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  <w:r w:rsidR="00F75C29"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  <w:r w:rsidR="00F75C29"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D37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D37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230,0</w:t>
            </w:r>
          </w:p>
        </w:tc>
      </w:tr>
      <w:tr w:rsidR="00F75C29" w:rsidRPr="00F75C29" w:rsidTr="00D21B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F75C29" w:rsidRPr="00F75C29">
              <w:rPr>
                <w:rFonts w:ascii="Times New Roman" w:eastAsia="Times New Roman" w:hAnsi="Times New Roman" w:cs="Times New Roman"/>
                <w:bCs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1 233 039,6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D37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</w:t>
            </w:r>
            <w:r w:rsidR="00D37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325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D37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D37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D37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37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19669,0</w:t>
            </w:r>
          </w:p>
        </w:tc>
      </w:tr>
      <w:tr w:rsidR="00F75C29" w:rsidRPr="00F75C29" w:rsidTr="00D21B2E">
        <w:trPr>
          <w:trHeight w:val="3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F75C29" w:rsidRPr="00F75C2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75 065,3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D37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  <w:r w:rsidR="00D37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981,6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916,3</w:t>
            </w:r>
          </w:p>
        </w:tc>
      </w:tr>
      <w:tr w:rsidR="00F75C29" w:rsidRPr="00F75C29" w:rsidTr="00D21B2E">
        <w:trPr>
          <w:trHeight w:val="3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89 125,2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  <w:r w:rsidR="00F75C29"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BD1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34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D13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349E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</w:tr>
      <w:tr w:rsidR="00F75C29" w:rsidRPr="00F75C29" w:rsidTr="00D21B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BD13CB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11 593,6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BD13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D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3</w:t>
            </w:r>
            <w:r w:rsidR="00BD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BD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BD13CB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</w:tr>
      <w:tr w:rsidR="00F75C29" w:rsidRPr="00F75C29" w:rsidTr="00D21B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743,6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5C29" w:rsidRPr="00F75C29" w:rsidTr="00D21B2E">
        <w:trPr>
          <w:trHeight w:val="5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BD13CB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117 367,8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BD13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BD13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13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</w:t>
            </w:r>
            <w:r w:rsidR="00BD13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BD13CB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7 039,8</w:t>
            </w:r>
          </w:p>
        </w:tc>
      </w:tr>
      <w:tr w:rsidR="00F75C29" w:rsidRPr="00F75C29" w:rsidTr="00D21B2E">
        <w:trPr>
          <w:trHeight w:val="4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BD13CB" w:rsidP="00F75C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2 074 687,6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BD1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</w:t>
            </w:r>
            <w:r w:rsidR="00BD1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</w:t>
            </w:r>
            <w:r w:rsidRPr="00F75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1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552</w:t>
            </w:r>
            <w:r w:rsidRPr="00F75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D1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BD13CB" w:rsidP="00F75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140 865,2</w:t>
            </w:r>
          </w:p>
        </w:tc>
      </w:tr>
    </w:tbl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расходной части бюджета на 2017 год в сумме  </w:t>
      </w:r>
      <w:r w:rsidR="00BD13CB">
        <w:rPr>
          <w:rFonts w:ascii="Times New Roman" w:eastAsia="Times New Roman" w:hAnsi="Times New Roman" w:cs="Times New Roman"/>
          <w:sz w:val="24"/>
          <w:szCs w:val="24"/>
          <w:lang w:eastAsia="ru-RU"/>
        </w:rPr>
        <w:t>140 865,2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произведено за счет поступления ассигнований из областного бюджета в объеме 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 распределения остатков местного бюджета, сло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жившихся на 01.01.2017 в сумме 10635,5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увеличения плана по налоговым и неналоговым доходам в сумме 8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>000,0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поступлени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пожертвований граждан –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proofErr w:type="gramEnd"/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в сумме  </w:t>
      </w:r>
      <w:r w:rsidR="001E4CC5">
        <w:rPr>
          <w:rFonts w:ascii="Times New Roman" w:eastAsia="Times New Roman" w:hAnsi="Times New Roman" w:cs="Times New Roman"/>
          <w:b/>
          <w:sz w:val="24"/>
          <w:szCs w:val="24"/>
        </w:rPr>
        <w:t>19535,5</w:t>
      </w:r>
      <w:r w:rsidRPr="00F75C29">
        <w:rPr>
          <w:rFonts w:ascii="Times New Roman" w:eastAsia="Times New Roman" w:hAnsi="Times New Roman" w:cs="Times New Roman"/>
          <w:b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 направлены  по следующим видам расходов:</w:t>
      </w:r>
    </w:p>
    <w:p w:rsidR="00F75C29" w:rsidRPr="00F75C29" w:rsidRDefault="00F75C29" w:rsidP="00F75C2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4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4C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801"/>
        <w:gridCol w:w="6096"/>
        <w:gridCol w:w="1134"/>
      </w:tblGrid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 xml:space="preserve">Средства направлены </w:t>
            </w:r>
            <w:proofErr w:type="gramStart"/>
            <w:r w:rsidRPr="00F75C29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gramEnd"/>
            <w:r w:rsidRPr="00F75C29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BA7F84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2915,0</w:t>
            </w:r>
          </w:p>
        </w:tc>
      </w:tr>
      <w:tr w:rsidR="007E117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79" w:rsidRPr="00F75C29" w:rsidRDefault="007E117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79" w:rsidRPr="009C3784" w:rsidRDefault="007E1179" w:rsidP="00F75C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фонда непредвиденных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79" w:rsidRPr="00F75C29" w:rsidRDefault="007E117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9C3784" w:rsidRDefault="007E1179" w:rsidP="00F75C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8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независимой оценки рыночной стоимости части здания для размещения начальной общеобразовательной организации на 100 мест в микрорайоне "Южные ворота" в п.</w:t>
            </w:r>
            <w:r w:rsidR="009C3784" w:rsidRPr="009C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3784">
              <w:rPr>
                <w:rFonts w:ascii="Times New Roman" w:eastAsia="Calibri" w:hAnsi="Times New Roman" w:cs="Times New Roman"/>
                <w:sz w:val="24"/>
                <w:szCs w:val="24"/>
              </w:rPr>
              <w:t>Зональная Станция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7E11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</w:t>
            </w:r>
            <w:r w:rsidR="007E117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9C3784" w:rsidRDefault="007E1179" w:rsidP="00F75C2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84">
              <w:rPr>
                <w:rFonts w:ascii="Times New Roman" w:eastAsia="Calibri" w:hAnsi="Times New Roman" w:cs="Times New Roman"/>
                <w:sz w:val="24"/>
                <w:szCs w:val="24"/>
              </w:rPr>
              <w:t>на осуществление технологического присоединения к электрическим сетям здания Администрации Томского района  (Фрунзе 59)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7E11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</w:t>
            </w:r>
            <w:r w:rsidR="007E1179">
              <w:rPr>
                <w:rFonts w:ascii="Times New Roman" w:eastAsia="Times New Roman" w:hAnsi="Times New Roman" w:cs="Times New Roman"/>
              </w:rPr>
              <w:t>900</w:t>
            </w:r>
            <w:r w:rsidRPr="00F75C29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9C378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lang w:eastAsia="ru-RU"/>
              </w:rPr>
              <w:t>Увеличены ассигнования на</w:t>
            </w:r>
            <w:r w:rsidRPr="00F75C29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реализацию мероприятий муниципальной программы "Улучшение комфортности проживания на территории Томского района на 2016-2020 годы» </w:t>
            </w:r>
            <w:proofErr w:type="gramStart"/>
            <w:r w:rsidRPr="00F75C29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F75C2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8F58BD" w:rsidP="009C378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7042,3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8F58BD" w:rsidRDefault="008F58BD" w:rsidP="009C3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4,5 километра трубы ПЭ Ду110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2000,0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8F58BD" w:rsidRDefault="008F58BD" w:rsidP="009C3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газоснабжение жилых зданий </w:t>
            </w:r>
            <w:proofErr w:type="spellStart"/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Новоспасский с. </w:t>
            </w:r>
            <w:proofErr w:type="spellStart"/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t>Коларово</w:t>
            </w:r>
            <w:proofErr w:type="spellEnd"/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8F58BD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3942,3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8F58BD" w:rsidRDefault="008F58BD" w:rsidP="009C3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ПСД и проведение экспертизы по объекту </w:t>
            </w:r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"Строительство газовой </w:t>
            </w:r>
            <w:proofErr w:type="spellStart"/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t>блочно</w:t>
            </w:r>
            <w:proofErr w:type="spellEnd"/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t>-модульной котельной в д.</w:t>
            </w:r>
            <w:r w:rsidR="009C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t>Протопопово</w:t>
            </w:r>
            <w:proofErr w:type="spellEnd"/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8F58BD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1100,0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 xml:space="preserve">Средства направлены </w:t>
            </w:r>
            <w:proofErr w:type="gramStart"/>
            <w:r w:rsidRPr="00F75C29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gramEnd"/>
            <w:r w:rsidRPr="00F75C29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B37832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4473,0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8F58BD" w:rsidRDefault="008F58BD" w:rsidP="009C378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BD">
              <w:rPr>
                <w:rFonts w:ascii="Times New Roman" w:hAnsi="Times New Roman" w:cs="Times New Roman"/>
                <w:sz w:val="24"/>
                <w:szCs w:val="24"/>
              </w:rPr>
              <w:t>на капитальный ремонт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8F58BD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8F58BD" w:rsidRDefault="008F58BD" w:rsidP="009C378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8F58B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F58BD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проведения экспертизы и оценки при приобретении части здания для размещения начальной общеобразовательной организации на 100 мест в микрорайоне "Южные ворота" в </w:t>
            </w:r>
            <w:proofErr w:type="spellStart"/>
            <w:r w:rsidRPr="008F58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F58B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F58BD">
              <w:rPr>
                <w:rFonts w:ascii="Times New Roman" w:hAnsi="Times New Roman" w:cs="Times New Roman"/>
                <w:sz w:val="24"/>
                <w:szCs w:val="24"/>
              </w:rPr>
              <w:t>ональная</w:t>
            </w:r>
            <w:proofErr w:type="spellEnd"/>
            <w:r w:rsidRPr="008F58B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8F58BD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F75C29" w:rsidRPr="00F75C29" w:rsidTr="00D21B2E">
        <w:trPr>
          <w:trHeight w:val="87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8F58BD" w:rsidRDefault="008F58BD" w:rsidP="009C378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BD">
              <w:rPr>
                <w:rFonts w:ascii="Times New Roman" w:hAnsi="Times New Roman" w:cs="Times New Roman"/>
                <w:sz w:val="24"/>
                <w:szCs w:val="24"/>
              </w:rPr>
              <w:t>содержание здания для размещения начальной общеобразовательной организации на 100 мест в микрорайоне "Южные ворота" в п. Зональная Станция Томского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8F58BD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03441A" w:rsidRPr="00F75C29" w:rsidTr="0003441A">
        <w:trPr>
          <w:trHeight w:val="57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Pr="00F75C29" w:rsidRDefault="0003441A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Pr="0003441A" w:rsidRDefault="0003441A" w:rsidP="009C378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34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троительство лыжной трассы и благоустройство школьного стадиона в п. </w:t>
            </w:r>
            <w:proofErr w:type="spellStart"/>
            <w:r w:rsidRPr="0003441A">
              <w:rPr>
                <w:rFonts w:ascii="Times New Roman" w:eastAsia="Calibri" w:hAnsi="Times New Roman" w:cs="Times New Roman"/>
                <w:sz w:val="24"/>
                <w:szCs w:val="24"/>
              </w:rPr>
              <w:t>Копылово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Default="0003441A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750,0</w:t>
            </w:r>
          </w:p>
        </w:tc>
      </w:tr>
      <w:tr w:rsidR="0003441A" w:rsidRPr="00F75C29" w:rsidTr="0003441A">
        <w:trPr>
          <w:trHeight w:val="27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Pr="00F75C29" w:rsidRDefault="0003441A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Pr="0003441A" w:rsidRDefault="0003441A" w:rsidP="009C378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A">
              <w:rPr>
                <w:rFonts w:ascii="Times New Roman" w:eastAsia="Calibri" w:hAnsi="Times New Roman" w:cs="Times New Roman"/>
                <w:sz w:val="24"/>
                <w:szCs w:val="24"/>
              </w:rPr>
              <w:t>оплата коммунальных услуг в связи с ростом тарифов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Default="0003441A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360,0</w:t>
            </w:r>
          </w:p>
        </w:tc>
      </w:tr>
      <w:tr w:rsidR="0003441A" w:rsidRPr="00F75C29" w:rsidTr="0003441A">
        <w:trPr>
          <w:trHeight w:val="56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Pr="00F75C29" w:rsidRDefault="0003441A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Pr="0003441A" w:rsidRDefault="0003441A" w:rsidP="009C378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A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жилья для работника муниципального учреждения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Default="0003441A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1350,0</w:t>
            </w:r>
          </w:p>
          <w:p w:rsidR="0003441A" w:rsidRDefault="0003441A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9C378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 xml:space="preserve">Средства направлены </w:t>
            </w:r>
            <w:proofErr w:type="gramStart"/>
            <w:r w:rsidRPr="00F75C29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gramEnd"/>
            <w:r w:rsidRPr="00F75C29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99228F" w:rsidP="009C378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760,2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9C378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5C29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75C29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</w:t>
            </w:r>
            <w:r w:rsidR="0099228F">
              <w:rPr>
                <w:rFonts w:ascii="Times New Roman" w:eastAsia="Times New Roman" w:hAnsi="Times New Roman" w:cs="Times New Roman"/>
                <w:lang w:eastAsia="ru-RU"/>
              </w:rPr>
              <w:t xml:space="preserve">ого ремонта ДК </w:t>
            </w:r>
            <w:proofErr w:type="spellStart"/>
            <w:r w:rsidR="0099228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="0099228F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="0099228F">
              <w:rPr>
                <w:rFonts w:ascii="Times New Roman" w:eastAsia="Times New Roman" w:hAnsi="Times New Roman" w:cs="Times New Roman"/>
                <w:lang w:eastAsia="ru-RU"/>
              </w:rPr>
              <w:t>омское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99228F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760,2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9C3784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75C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Средства направлены </w:t>
            </w:r>
            <w:proofErr w:type="gramStart"/>
            <w:r w:rsidRPr="00F75C29">
              <w:rPr>
                <w:rFonts w:ascii="Times New Roman" w:eastAsiaTheme="minorEastAsia" w:hAnsi="Times New Roman" w:cs="Times New Roman"/>
                <w:b/>
                <w:lang w:eastAsia="ru-RU"/>
              </w:rPr>
              <w:t>на</w:t>
            </w:r>
            <w:proofErr w:type="gramEnd"/>
            <w:r w:rsidRPr="00F75C29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9C378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>4</w:t>
            </w:r>
            <w:r w:rsidR="00B37832">
              <w:rPr>
                <w:rFonts w:ascii="Times New Roman" w:eastAsia="Times New Roman" w:hAnsi="Times New Roman" w:cs="Times New Roman"/>
                <w:b/>
              </w:rPr>
              <w:t>345,0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9C3784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5C29">
              <w:rPr>
                <w:rFonts w:ascii="Times New Roman" w:eastAsiaTheme="minorEastAsia" w:hAnsi="Times New Roman" w:cs="Times New Roman"/>
                <w:lang w:eastAsia="ru-RU"/>
              </w:rPr>
              <w:t>предоставление бюджетам сельских поселений иного межбюджетного трансферта на покрытие расчетного финансового разрыва</w:t>
            </w:r>
            <w:r w:rsidR="00B37832">
              <w:rPr>
                <w:rFonts w:ascii="Times New Roman" w:eastAsiaTheme="minorEastAsia" w:hAnsi="Times New Roman" w:cs="Times New Roman"/>
                <w:lang w:eastAsia="ru-RU"/>
              </w:rPr>
              <w:t xml:space="preserve">, в том </w:t>
            </w:r>
            <w:r w:rsidR="00B37832" w:rsidRPr="00B378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 </w:t>
            </w:r>
            <w:proofErr w:type="spellStart"/>
            <w:r w:rsidR="00B37832" w:rsidRPr="00B37832">
              <w:rPr>
                <w:rFonts w:ascii="Times New Roman" w:eastAsia="Calibri" w:hAnsi="Times New Roman" w:cs="Times New Roman"/>
                <w:sz w:val="24"/>
                <w:szCs w:val="24"/>
              </w:rPr>
              <w:t>Межениновскому</w:t>
            </w:r>
            <w:proofErr w:type="spellEnd"/>
            <w:r w:rsidR="00B37832" w:rsidRPr="00B37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сельскому поселению для ремонта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9868F4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3930,0 (</w:t>
            </w:r>
            <w:r w:rsidR="00B37832">
              <w:rPr>
                <w:rFonts w:ascii="Times New Roman" w:eastAsia="Times New Roman" w:hAnsi="Times New Roman" w:cs="Times New Roman"/>
              </w:rPr>
              <w:t>730,0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301DC6" w:rsidRDefault="00B37832" w:rsidP="009C3784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1DC6">
              <w:rPr>
                <w:rFonts w:ascii="Times New Roman" w:hAnsi="Times New Roman" w:cs="Times New Roman"/>
                <w:sz w:val="24"/>
                <w:szCs w:val="24"/>
              </w:rPr>
              <w:t xml:space="preserve">на обустройство остановочных комплексов </w:t>
            </w:r>
            <w:r w:rsidR="00301DC6" w:rsidRPr="00301DC6">
              <w:rPr>
                <w:rFonts w:ascii="Times New Roman" w:hAnsi="Times New Roman" w:cs="Times New Roman"/>
                <w:sz w:val="24"/>
                <w:szCs w:val="24"/>
              </w:rPr>
              <w:t xml:space="preserve">Малиновскому и </w:t>
            </w:r>
            <w:proofErr w:type="spellStart"/>
            <w:r w:rsidR="00301DC6" w:rsidRPr="00301DC6">
              <w:rPr>
                <w:rFonts w:ascii="Times New Roman" w:hAnsi="Times New Roman" w:cs="Times New Roman"/>
                <w:sz w:val="24"/>
                <w:szCs w:val="24"/>
              </w:rPr>
              <w:t>Итатскому</w:t>
            </w:r>
            <w:proofErr w:type="spellEnd"/>
            <w:r w:rsidR="0099228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301DC6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301DC6" w:rsidRDefault="00301DC6" w:rsidP="009C3784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DC6">
              <w:rPr>
                <w:rFonts w:ascii="Times New Roman" w:hAnsi="Times New Roman" w:cs="Times New Roman"/>
                <w:sz w:val="24"/>
                <w:szCs w:val="24"/>
              </w:rPr>
              <w:t>Турунтаевскому</w:t>
            </w:r>
            <w:proofErr w:type="spellEnd"/>
            <w:r w:rsidRPr="00301DC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поселению на приобретение электрооборудования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301DC6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F75C29" w:rsidRPr="00F75C2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9C3784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75C29">
              <w:rPr>
                <w:rFonts w:ascii="Times New Roman" w:eastAsiaTheme="minorEastAsia" w:hAnsi="Times New Roman" w:cs="Times New Roman"/>
                <w:b/>
              </w:rPr>
              <w:t>Всего распределено: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9C3784" w:rsidP="009C378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19535,5</w:t>
            </w:r>
          </w:p>
        </w:tc>
      </w:tr>
    </w:tbl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5C2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вносимых изменений уточненный план бюджета Томского района по расходной части увеличится  на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394" w:rsidRPr="00B24394">
        <w:rPr>
          <w:rFonts w:ascii="Times New Roman" w:eastAsia="Times New Roman" w:hAnsi="Times New Roman" w:cs="Times New Roman"/>
          <w:b/>
          <w:sz w:val="24"/>
          <w:szCs w:val="24"/>
        </w:rPr>
        <w:t>140 865,2</w:t>
      </w:r>
      <w:r w:rsidR="00B24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C29">
        <w:rPr>
          <w:rFonts w:ascii="Times New Roman" w:eastAsia="Calibri" w:hAnsi="Times New Roman" w:cs="Times New Roman"/>
          <w:b/>
          <w:sz w:val="24"/>
          <w:szCs w:val="24"/>
        </w:rPr>
        <w:t>тыс. р</w:t>
      </w:r>
      <w:r w:rsidR="00B24394">
        <w:rPr>
          <w:rFonts w:ascii="Times New Roman" w:eastAsia="Calibri" w:hAnsi="Times New Roman" w:cs="Times New Roman"/>
          <w:b/>
          <w:sz w:val="24"/>
          <w:szCs w:val="24"/>
        </w:rPr>
        <w:t>ублей (или  6,8</w:t>
      </w:r>
      <w:r w:rsidR="00BE0074">
        <w:rPr>
          <w:rFonts w:ascii="Times New Roman" w:eastAsia="Calibri" w:hAnsi="Times New Roman" w:cs="Times New Roman"/>
          <w:b/>
          <w:sz w:val="24"/>
          <w:szCs w:val="24"/>
        </w:rPr>
        <w:t xml:space="preserve">%) и составит </w:t>
      </w:r>
      <w:r w:rsidRPr="00F75C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3A2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Pr="00F75C29">
        <w:rPr>
          <w:rFonts w:ascii="Times New Roman" w:eastAsia="Times New Roman" w:hAnsi="Times New Roman" w:cs="Times New Roman"/>
          <w:b/>
          <w:sz w:val="24"/>
          <w:szCs w:val="24"/>
        </w:rPr>
        <w:t xml:space="preserve">2 074 687,6 </w:t>
      </w:r>
      <w:r w:rsidRPr="00F75C29">
        <w:rPr>
          <w:rFonts w:ascii="Times New Roman" w:eastAsia="Calibri" w:hAnsi="Times New Roman" w:cs="Times New Roman"/>
          <w:b/>
          <w:sz w:val="24"/>
          <w:szCs w:val="24"/>
        </w:rPr>
        <w:t>тыс. рублей.</w:t>
      </w: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Вывод:</w:t>
      </w: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1. Представленный на рассмотрение проект </w:t>
      </w: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Решения Думы Томского района «О внесении изменений в Решение Думы Томского района от 22.12.2016 № 108 «О бюджете Томского района на 2017 год и плановый период 2018 и 2019 годов» </w:t>
      </w:r>
      <w:r w:rsidRPr="00F75C2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Счётная палата считает возможным   рекомендовать его к рассмотрению в предложенной редакции. </w:t>
      </w: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Счетной палаты </w:t>
      </w: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«Томский район»                        </w:t>
      </w:r>
      <w:r w:rsidR="001E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Г.М. </w:t>
      </w:r>
      <w:proofErr w:type="spellStart"/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Басирова</w:t>
      </w:r>
      <w:proofErr w:type="spellEnd"/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6B1" w:rsidRDefault="002406B1"/>
    <w:sectPr w:rsidR="002406B1" w:rsidSect="00270D92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3A" w:rsidRDefault="008D363A" w:rsidP="00270D92">
      <w:pPr>
        <w:spacing w:after="0" w:line="240" w:lineRule="auto"/>
      </w:pPr>
      <w:r>
        <w:separator/>
      </w:r>
    </w:p>
  </w:endnote>
  <w:endnote w:type="continuationSeparator" w:id="0">
    <w:p w:rsidR="008D363A" w:rsidRDefault="008D363A" w:rsidP="0027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46117"/>
      <w:docPartObj>
        <w:docPartGallery w:val="Page Numbers (Bottom of Page)"/>
        <w:docPartUnique/>
      </w:docPartObj>
    </w:sdtPr>
    <w:sdtEndPr/>
    <w:sdtContent>
      <w:p w:rsidR="00270D92" w:rsidRDefault="00270D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9EB">
          <w:rPr>
            <w:noProof/>
          </w:rPr>
          <w:t>4</w:t>
        </w:r>
        <w:r>
          <w:fldChar w:fldCharType="end"/>
        </w:r>
      </w:p>
    </w:sdtContent>
  </w:sdt>
  <w:p w:rsidR="00270D92" w:rsidRDefault="00270D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3A" w:rsidRDefault="008D363A" w:rsidP="00270D92">
      <w:pPr>
        <w:spacing w:after="0" w:line="240" w:lineRule="auto"/>
      </w:pPr>
      <w:r>
        <w:separator/>
      </w:r>
    </w:p>
  </w:footnote>
  <w:footnote w:type="continuationSeparator" w:id="0">
    <w:p w:rsidR="008D363A" w:rsidRDefault="008D363A" w:rsidP="00270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29"/>
    <w:rsid w:val="000221EC"/>
    <w:rsid w:val="0003441A"/>
    <w:rsid w:val="001E4CC5"/>
    <w:rsid w:val="00220827"/>
    <w:rsid w:val="002406B1"/>
    <w:rsid w:val="00270D92"/>
    <w:rsid w:val="002E5EBD"/>
    <w:rsid w:val="00301DC6"/>
    <w:rsid w:val="00334C4E"/>
    <w:rsid w:val="004349EB"/>
    <w:rsid w:val="004B56A3"/>
    <w:rsid w:val="004D5133"/>
    <w:rsid w:val="005A1DC4"/>
    <w:rsid w:val="007273F6"/>
    <w:rsid w:val="007E1179"/>
    <w:rsid w:val="008D363A"/>
    <w:rsid w:val="008F58BD"/>
    <w:rsid w:val="009868F4"/>
    <w:rsid w:val="0099228F"/>
    <w:rsid w:val="009C3784"/>
    <w:rsid w:val="00AB4BA9"/>
    <w:rsid w:val="00B24394"/>
    <w:rsid w:val="00B37832"/>
    <w:rsid w:val="00BA7F84"/>
    <w:rsid w:val="00BD13CB"/>
    <w:rsid w:val="00BE0074"/>
    <w:rsid w:val="00C9012D"/>
    <w:rsid w:val="00D23A28"/>
    <w:rsid w:val="00D3748B"/>
    <w:rsid w:val="00E040DC"/>
    <w:rsid w:val="00E1064A"/>
    <w:rsid w:val="00ED6A9D"/>
    <w:rsid w:val="00F75C29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B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58B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7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D92"/>
  </w:style>
  <w:style w:type="paragraph" w:styleId="a9">
    <w:name w:val="footer"/>
    <w:basedOn w:val="a"/>
    <w:link w:val="aa"/>
    <w:uiPriority w:val="99"/>
    <w:unhideWhenUsed/>
    <w:rsid w:val="0027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B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58B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7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D92"/>
  </w:style>
  <w:style w:type="paragraph" w:styleId="a9">
    <w:name w:val="footer"/>
    <w:basedOn w:val="a"/>
    <w:link w:val="aa"/>
    <w:uiPriority w:val="99"/>
    <w:unhideWhenUsed/>
    <w:rsid w:val="0027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D2DF-AEFC-4647-81C0-AC4F4538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2017-08-30T02:43:00Z</cp:lastPrinted>
  <dcterms:created xsi:type="dcterms:W3CDTF">2017-08-22T11:31:00Z</dcterms:created>
  <dcterms:modified xsi:type="dcterms:W3CDTF">2017-08-30T02:44:00Z</dcterms:modified>
</cp:coreProperties>
</file>